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6D" w:rsidRPr="00EC0A6D" w:rsidRDefault="00EC0A6D" w:rsidP="00EC0A6D">
      <w:pPr>
        <w:tabs>
          <w:tab w:val="left" w:pos="7298"/>
        </w:tabs>
        <w:spacing w:line="278" w:lineRule="exact"/>
        <w:ind w:left="4380" w:firstLine="260"/>
        <w:jc w:val="right"/>
        <w:rPr>
          <w:rFonts w:ascii="Times New Roman" w:hAnsi="Times New Roman" w:cs="Times New Roman"/>
          <w:b/>
          <w:szCs w:val="28"/>
        </w:rPr>
      </w:pPr>
      <w:r w:rsidRPr="00EC0A6D">
        <w:rPr>
          <w:rFonts w:ascii="Times New Roman" w:hAnsi="Times New Roman" w:cs="Times New Roman"/>
          <w:b/>
          <w:szCs w:val="28"/>
        </w:rPr>
        <w:t xml:space="preserve">Приложение № 5 </w:t>
      </w:r>
      <w:r w:rsidRPr="00EC0A6D">
        <w:rPr>
          <w:rFonts w:ascii="Times New Roman" w:hAnsi="Times New Roman" w:cs="Times New Roman"/>
          <w:b/>
          <w:szCs w:val="28"/>
        </w:rPr>
        <w:t>к Приказу 1113н</w:t>
      </w:r>
    </w:p>
    <w:p w:rsidR="00EC0A6D" w:rsidRPr="00EC0A6D" w:rsidRDefault="00EC0A6D" w:rsidP="00EC0A6D">
      <w:pPr>
        <w:pStyle w:val="20"/>
        <w:shd w:val="clear" w:color="auto" w:fill="auto"/>
        <w:spacing w:before="0" w:after="627" w:line="280" w:lineRule="exact"/>
        <w:jc w:val="right"/>
        <w:rPr>
          <w:sz w:val="20"/>
          <w:szCs w:val="20"/>
        </w:rPr>
      </w:pPr>
      <w:r w:rsidRPr="00EC0A6D">
        <w:rPr>
          <w:sz w:val="20"/>
          <w:szCs w:val="20"/>
        </w:rPr>
        <w:t>Рекомендуемый образец</w:t>
      </w:r>
    </w:p>
    <w:p w:rsidR="00EC0A6D" w:rsidRDefault="00EC0A6D" w:rsidP="00EC0A6D">
      <w:pPr>
        <w:pStyle w:val="30"/>
        <w:keepNext/>
        <w:keepLines/>
        <w:shd w:val="clear" w:color="auto" w:fill="auto"/>
        <w:spacing w:after="267" w:line="280" w:lineRule="exact"/>
        <w:ind w:left="1540"/>
        <w:jc w:val="left"/>
      </w:pPr>
      <w:bookmarkStart w:id="0" w:name="bookmark9"/>
      <w:r>
        <w:t>Отчет по клиническому мониторингу медицинского изделия</w:t>
      </w:r>
      <w:bookmarkEnd w:id="0"/>
    </w:p>
    <w:p w:rsidR="00EC0A6D" w:rsidRDefault="00EC0A6D" w:rsidP="00EC0A6D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374" w:lineRule="exact"/>
        <w:ind w:firstLine="740"/>
      </w:pPr>
      <w:r>
        <w:t>Сведения о субъекте обращения медицинских изделий: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  <w:jc w:val="left"/>
      </w:pPr>
      <w:r>
        <w:t>а)</w:t>
      </w:r>
      <w:r>
        <w:tab/>
        <w:t>полное и сокращенное наименование (при наличии), в том числе фирменное наименование, организационно-правовая форма юридического лица, адрес места его нахождения или для индивидуального предпринимателя - фамилия, имя и отчество (при наличии), реквизиты документа, удостоверяющего личность, адрес места жительства, а также номера телефонов и адрес электронной почты юридического лица или индивидуального предприни</w:t>
      </w:r>
      <w:bookmarkStart w:id="1" w:name="_GoBack"/>
      <w:bookmarkEnd w:id="1"/>
      <w:r>
        <w:t>мателя (при наличии);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</w:pPr>
      <w:r>
        <w:t>б)</w:t>
      </w:r>
      <w:r>
        <w:tab/>
        <w:t>идентификационный номер налогоплательщика;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</w:pPr>
      <w:r>
        <w:t>в)</w:t>
      </w:r>
      <w:r>
        <w:tab/>
        <w:t>основной государственный регистрационный номер записи о создании юридического лица или основной государственный регистрационный номер индивидуального предпринимателя;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</w:pPr>
      <w:r>
        <w:t>г)</w:t>
      </w:r>
      <w:r>
        <w:tab/>
        <w:t>вид организации (организации, созданные на территории Российской Федерации, либо представительства иностранных организаций, аккредитованные на территории Российской Федерации, либо индивидуальные предприниматели, зарегистрированные на территории Российской Федерации).</w:t>
      </w:r>
    </w:p>
    <w:p w:rsidR="00EC0A6D" w:rsidRDefault="00EC0A6D" w:rsidP="00EC0A6D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374" w:lineRule="exact"/>
        <w:ind w:firstLine="740"/>
        <w:jc w:val="left"/>
      </w:pPr>
      <w:r>
        <w:t>Сведения о медицинском изделии, в отношении которого выявлено неблагоприятное событие: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  <w:jc w:val="left"/>
      </w:pPr>
      <w:r>
        <w:t>а)</w:t>
      </w:r>
      <w:r>
        <w:tab/>
        <w:t>наименование медицинского изделия в соответствии с регистрационным удостоверением;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</w:pPr>
      <w:r>
        <w:t>б)</w:t>
      </w:r>
      <w:r>
        <w:tab/>
        <w:t>номер и дата регистрационного удостоверения на медицинское изделие;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</w:pPr>
      <w:r>
        <w:t>в)</w:t>
      </w:r>
      <w:r>
        <w:tab/>
        <w:t>номер регистрационного удостоверения в едином реестре медицинских изделий, зарегистрированных в рамках Евразийского экономического союза (при наличии);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  <w:jc w:val="left"/>
      </w:pPr>
      <w:r>
        <w:t>г)</w:t>
      </w:r>
      <w:r>
        <w:tab/>
        <w:t>вариант исполнения или модель медицинского изделия в соответствии с регистрационным удостоверением;</w:t>
      </w:r>
    </w:p>
    <w:p w:rsidR="00EC0A6D" w:rsidRDefault="00EC0A6D" w:rsidP="00EC0A6D">
      <w:pPr>
        <w:pStyle w:val="20"/>
        <w:shd w:val="clear" w:color="auto" w:fill="auto"/>
        <w:tabs>
          <w:tab w:val="left" w:pos="1418"/>
        </w:tabs>
        <w:spacing w:before="0" w:line="374" w:lineRule="exact"/>
        <w:ind w:firstLine="740"/>
        <w:sectPr w:rsidR="00EC0A6D">
          <w:headerReference w:type="default" r:id="rId7"/>
          <w:headerReference w:type="first" r:id="rId8"/>
          <w:pgSz w:w="11900" w:h="16840"/>
          <w:pgMar w:top="901" w:right="519" w:bottom="520" w:left="1099" w:header="0" w:footer="3" w:gutter="0"/>
          <w:pgNumType w:start="28"/>
          <w:cols w:space="720"/>
          <w:noEndnote/>
          <w:docGrid w:linePitch="360"/>
        </w:sectPr>
      </w:pPr>
      <w:r>
        <w:t>д)</w:t>
      </w:r>
      <w:r>
        <w:tab/>
        <w:t>класс потенциального риска применения;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lastRenderedPageBreak/>
        <w:t>е)</w:t>
      </w:r>
      <w:r>
        <w:tab/>
        <w:t>код вида и наименование вида медицинского изделия в соответствии с номенклатурной классификацией медицинских изделий, утвержденной приказом Министерства здравоохранения Российской Федерации от 6 июня 2012 г. № 4н (зарегистрирован Министерством юстиции Российской Федерации 9 июля 2012 г., регистрационный № 24852)';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ж)</w:t>
      </w:r>
      <w:r>
        <w:tab/>
        <w:t>код вида и наименование вида медицинского изделия в соответствии с номенклатурой медицинских изделий, правила ведения которой утверждены Решением Евразийской экономической комиссии от 29 декабря 2015 г. № 177 (при наличии);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з)</w:t>
      </w:r>
      <w:r>
        <w:tab/>
        <w:t>позиция каталога товаров, работ, услуг для обеспечения государственных и муниципальных нужд в соответствии с Правилами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каталога, утвержденными постановлением Правительства Российской Федерации от 8 февраля 2017 г. № 145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t>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и)</w:t>
      </w:r>
      <w:r>
        <w:tab/>
        <w:t>наименование производителя медицинского изделия в соответствии с регистрационным удостоверением;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к)</w:t>
      </w:r>
      <w:r>
        <w:tab/>
        <w:t>наименование страны производителя медицинского изделия в соответствии с регистрационным удостоверением;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л)</w:t>
      </w:r>
      <w:r>
        <w:tab/>
        <w:t>адрес места (адреса мест) производства медицинского изделия в соответствии с регистрационным удостоверением;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м)</w:t>
      </w:r>
      <w:r>
        <w:tab/>
        <w:t>состав и комплектация медицинского изделия (при наличии) и перечень принадлежностей (при наличии) в соответствии с регистрационным удостоверением;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н)</w:t>
      </w:r>
      <w:r>
        <w:tab/>
        <w:t>номер серии (партии), заводской номер (по применимости);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о)</w:t>
      </w:r>
      <w:r>
        <w:tab/>
        <w:t>количество находящихся в обращении медицинских изделий (с указанием номеров серий, партий, заводских номеров), в отношении которых выявлено неблагоприятное событие, в штуках;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п)</w:t>
      </w:r>
      <w:r>
        <w:tab/>
        <w:t>дата производства (изготовления)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р)</w:t>
      </w:r>
      <w:r>
        <w:tab/>
        <w:t>срок годности (эксплуатации)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с)</w:t>
      </w:r>
      <w:r>
        <w:tab/>
        <w:t>дата окончания гарантийного срока, срока эксплуатации, срока службы, установленного производителем (по применимости, при наличии);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т)</w:t>
      </w:r>
      <w:r>
        <w:tab/>
        <w:t xml:space="preserve">полное и сокращенное наименование (при наличии), в том числе фирменное наименование, организационно-правовая форма организации, которая осуществила реализацию серии (партии, заводского номера) медицинского изделия, адрес ее места нахождения, или для индивидуального предпринимателя - фамилия, имя и отчество (при наличии), адрес места жительства, данные документа, </w:t>
      </w:r>
      <w:r>
        <w:lastRenderedPageBreak/>
        <w:t>удостоверяющего личность (далее - поставщик), а также идентификационный номер налогоплательщика, основной государственный регистрационный номер записи о создании юридического лица или основной государственный регистрационный номер индивидуального предпринимателя, номер телефона и адрес электронной почты (при наличии);</w:t>
      </w:r>
    </w:p>
    <w:p w:rsidR="00EC0A6D" w:rsidRDefault="00EC0A6D" w:rsidP="00EC0A6D">
      <w:pPr>
        <w:pStyle w:val="20"/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у)</w:t>
      </w:r>
      <w:r>
        <w:tab/>
        <w:t>сведения о номере реестровой записи поставщика согласно Реестру уведомлений об осуществлении деятельности в сфере обращения медицинских изделий (далее - Реестр уведомлений)</w:t>
      </w:r>
      <w:r>
        <w:rPr>
          <w:vertAlign w:val="superscript"/>
        </w:rPr>
        <w:footnoteReference w:id="4"/>
      </w:r>
      <w:r>
        <w:t>;</w:t>
      </w:r>
    </w:p>
    <w:p w:rsidR="00EC0A6D" w:rsidRDefault="00EC0A6D" w:rsidP="00EC0A6D">
      <w:pPr>
        <w:pStyle w:val="20"/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ф)</w:t>
      </w:r>
      <w:r>
        <w:tab/>
        <w:t>наименование и адреса помещений в которых осуществлялось хранение серии (партии, заводского номера, модели, варианта исполнения) медицинского изделия согласно сведениям Реестра уведомлений (при наличии);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  <w:ind w:firstLine="760"/>
      </w:pPr>
      <w:r>
        <w:t>х) полное и сокращенное наименование (при наличии), в том числе фирменное наименование, организационно-правовая форма организации, которая осуществляла применение серии (партии, заводского номера) медицинского изделия, адрес ее места нахождения (с указанием адресов мест применения), или для индивидуального предпринимателя - фамилия, имя и отчество (при наличии), адрес места жительства, данные документа, удостоверяющего личность, а также идентификационный номер налогоплательщика, основной государственный регистрационный номер записи о создании юридического лица или основной государственный регистрационный номер индивидуального предпринимателя, а также номера телефонов и адрес электронной почты юридического лица или индивидуального предпринимателя (при наличии).</w:t>
      </w:r>
    </w:p>
    <w:p w:rsidR="00EC0A6D" w:rsidRDefault="00EC0A6D" w:rsidP="00EC0A6D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Описание неблагоприятного события:</w:t>
      </w:r>
    </w:p>
    <w:p w:rsidR="00EC0A6D" w:rsidRDefault="00EC0A6D" w:rsidP="00EC0A6D">
      <w:pPr>
        <w:pStyle w:val="20"/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а)</w:t>
      </w:r>
      <w:r>
        <w:tab/>
        <w:t>дата направления сведений о неблагоприятном событии в Федеральную службу по надзору в сфере здравоохранения;</w:t>
      </w:r>
    </w:p>
    <w:p w:rsidR="00EC0A6D" w:rsidRDefault="00EC0A6D" w:rsidP="00EC0A6D">
      <w:pPr>
        <w:pStyle w:val="20"/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б)</w:t>
      </w:r>
      <w:r>
        <w:tab/>
        <w:t>тип сообщения о неблагоприятном событии при применении медицинского изделия (первичное, последующее, заключительное);</w:t>
      </w:r>
    </w:p>
    <w:p w:rsidR="00EC0A6D" w:rsidRDefault="00EC0A6D" w:rsidP="00EC0A6D">
      <w:pPr>
        <w:pStyle w:val="20"/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в)</w:t>
      </w:r>
      <w:r>
        <w:tab/>
        <w:t>тип отчета о неблагоприятном событии при применении медицинского изделия (первоначальный, последующий заключительный);</w:t>
      </w:r>
    </w:p>
    <w:p w:rsidR="00EC0A6D" w:rsidRDefault="00EC0A6D" w:rsidP="00EC0A6D">
      <w:pPr>
        <w:pStyle w:val="20"/>
        <w:shd w:val="clear" w:color="auto" w:fill="auto"/>
        <w:tabs>
          <w:tab w:val="left" w:pos="1427"/>
        </w:tabs>
        <w:spacing w:before="0" w:line="374" w:lineRule="exact"/>
        <w:ind w:firstLine="760"/>
      </w:pPr>
      <w:r>
        <w:t>г)</w:t>
      </w:r>
      <w:r>
        <w:tab/>
        <w:t>для имплантируемых медицинских изделий: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  <w:ind w:firstLine="760"/>
      </w:pPr>
      <w:r>
        <w:t>дата имплантации;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  <w:ind w:firstLine="760"/>
      </w:pPr>
      <w:r>
        <w:t>дата эксплантации;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  <w:ind w:firstLine="760"/>
      </w:pPr>
      <w:r>
        <w:t>длительность имплантации (заполняется в случае, если известна точная дата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  <w:ind w:firstLine="760"/>
      </w:pPr>
      <w:r>
        <w:t>имплантации или начала эксплуатации);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  <w:ind w:firstLine="760"/>
      </w:pPr>
      <w:r>
        <w:t>сведения из подсистемы ведения специализированных регистров пациентов по отдельным нозологиям и категориям граждан, мониторинга организации оказания</w:t>
      </w:r>
    </w:p>
    <w:p w:rsidR="00EC0A6D" w:rsidRDefault="00EC0A6D" w:rsidP="00EC0A6D">
      <w:pPr>
        <w:pStyle w:val="20"/>
        <w:shd w:val="clear" w:color="auto" w:fill="auto"/>
        <w:tabs>
          <w:tab w:val="left" w:pos="4531"/>
          <w:tab w:val="left" w:pos="9226"/>
        </w:tabs>
        <w:spacing w:before="0" w:line="374" w:lineRule="exact"/>
      </w:pPr>
      <w:r>
        <w:t xml:space="preserve">высокотехнологичной медицинской помощи и санаторно-курортного лечении,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</w:t>
      </w:r>
      <w:r>
        <w:lastRenderedPageBreak/>
        <w:t>предоставляемых ими услуг, а также из федеральной государственной информационной системы «Единая автоматизированная вертикально-интегрированная</w:t>
      </w:r>
      <w:r>
        <w:tab/>
        <w:t>информационно-аналитическая</w:t>
      </w:r>
      <w:r>
        <w:tab/>
        <w:t>система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</w:pPr>
      <w:r>
        <w:t>по проведению медико-социальной экспертизы» (при наличии у субъекта обращения медицинского изделия доступа в указанные системы);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д)</w:t>
      </w:r>
      <w:r>
        <w:tab/>
        <w:t>дата отчета о неблагоприятном событии при применении медицинского изделия.</w:t>
      </w:r>
    </w:p>
    <w:p w:rsidR="00EC0A6D" w:rsidRDefault="00EC0A6D" w:rsidP="00EC0A6D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Дополнительная информация: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а)</w:t>
      </w:r>
      <w:r>
        <w:tab/>
        <w:t>перечень идентифицированных остаточных рисков, связанных с медицинским изделием;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б)</w:t>
      </w:r>
      <w:r>
        <w:tab/>
        <w:t>цели и задачи клинического мониторинга безопасности и эффективности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  <w:tab w:val="right" w:pos="7830"/>
          <w:tab w:val="center" w:pos="8036"/>
          <w:tab w:val="right" w:pos="10203"/>
        </w:tabs>
        <w:spacing w:before="0" w:line="374" w:lineRule="exact"/>
        <w:ind w:firstLine="740"/>
      </w:pPr>
      <w:r>
        <w:t>в)</w:t>
      </w:r>
      <w:r>
        <w:tab/>
        <w:t>схема клинического мониторинга</w:t>
      </w:r>
      <w:r>
        <w:tab/>
        <w:t>безопасности</w:t>
      </w:r>
      <w:r>
        <w:tab/>
        <w:t>и</w:t>
      </w:r>
      <w:r>
        <w:tab/>
        <w:t>эффективности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</w:pPr>
      <w:r>
        <w:t>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г)</w:t>
      </w:r>
      <w:r>
        <w:tab/>
        <w:t>клинические данные, полученные за отчетный период;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д)</w:t>
      </w:r>
      <w:r>
        <w:tab/>
        <w:t>оценка клинических данных, полученных за отчетный период;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е)</w:t>
      </w:r>
      <w:r>
        <w:tab/>
        <w:t>оценка всех клинических данных, полученных в период клинического мониторинга безопасности и эффективности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  <w:tab w:val="right" w:pos="7830"/>
          <w:tab w:val="right" w:pos="10203"/>
        </w:tabs>
        <w:spacing w:before="0" w:line="374" w:lineRule="exact"/>
        <w:ind w:firstLine="740"/>
      </w:pPr>
      <w:r>
        <w:t>ж)</w:t>
      </w:r>
      <w:r>
        <w:tab/>
        <w:t>заключение о необходимости</w:t>
      </w:r>
      <w:r>
        <w:tab/>
        <w:t>(отсутствии</w:t>
      </w:r>
      <w:r>
        <w:tab/>
        <w:t>необходимости)</w:t>
      </w:r>
    </w:p>
    <w:p w:rsidR="00EC0A6D" w:rsidRDefault="00EC0A6D" w:rsidP="00EC0A6D">
      <w:pPr>
        <w:pStyle w:val="20"/>
        <w:shd w:val="clear" w:color="auto" w:fill="auto"/>
        <w:spacing w:before="0" w:line="374" w:lineRule="exact"/>
      </w:pPr>
      <w:r>
        <w:t>корректировки плана клинического мониторинга безопасности и эффективности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з)</w:t>
      </w:r>
      <w:r>
        <w:tab/>
        <w:t>заключение о необходимости (отсутствии необходимости) выполнения корректирующих действий по безопасности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и)</w:t>
      </w:r>
      <w:r>
        <w:tab/>
        <w:t>описание корректирующих действий по безопасности медицинского изделия (при наличии);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к)</w:t>
      </w:r>
      <w:r>
        <w:tab/>
        <w:t>заключение (обоснование) о клинической безопасности и эффективности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л)</w:t>
      </w:r>
      <w:r>
        <w:tab/>
        <w:t>предложение о необходимости (отсутствии необходимости) продления цикла клинического мониторинга безопасности и эффективности медицинского изделия;</w:t>
      </w:r>
    </w:p>
    <w:p w:rsidR="00EC0A6D" w:rsidRDefault="00EC0A6D" w:rsidP="00EC0A6D">
      <w:pPr>
        <w:pStyle w:val="20"/>
        <w:shd w:val="clear" w:color="auto" w:fill="auto"/>
        <w:tabs>
          <w:tab w:val="left" w:pos="1424"/>
        </w:tabs>
        <w:spacing w:before="0" w:line="374" w:lineRule="exact"/>
        <w:ind w:firstLine="740"/>
      </w:pPr>
      <w:r>
        <w:t>м)</w:t>
      </w:r>
      <w:r>
        <w:tab/>
        <w:t>дополнительные комментарии (при наличии).</w:t>
      </w:r>
    </w:p>
    <w:p w:rsidR="00D45C3E" w:rsidRDefault="00EC0A6D"/>
    <w:sectPr w:rsidR="00D45C3E">
      <w:headerReference w:type="default" r:id="rId9"/>
      <w:headerReference w:type="first" r:id="rId10"/>
      <w:pgSz w:w="11900" w:h="16840"/>
      <w:pgMar w:top="901" w:right="519" w:bottom="520" w:left="1099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6D" w:rsidRDefault="00EC0A6D" w:rsidP="00EC0A6D">
      <w:r>
        <w:separator/>
      </w:r>
    </w:p>
  </w:endnote>
  <w:endnote w:type="continuationSeparator" w:id="0">
    <w:p w:rsidR="00EC0A6D" w:rsidRDefault="00EC0A6D" w:rsidP="00EC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6D" w:rsidRDefault="00EC0A6D" w:rsidP="00EC0A6D">
      <w:r>
        <w:separator/>
      </w:r>
    </w:p>
  </w:footnote>
  <w:footnote w:type="continuationSeparator" w:id="0">
    <w:p w:rsidR="00EC0A6D" w:rsidRDefault="00EC0A6D" w:rsidP="00EC0A6D">
      <w:r>
        <w:continuationSeparator/>
      </w:r>
    </w:p>
  </w:footnote>
  <w:footnote w:id="1">
    <w:p w:rsidR="00EC0A6D" w:rsidRDefault="00EC0A6D" w:rsidP="00EC0A6D">
      <w:pPr>
        <w:pStyle w:val="a5"/>
        <w:shd w:val="clear" w:color="auto" w:fill="auto"/>
        <w:tabs>
          <w:tab w:val="left" w:pos="120"/>
        </w:tabs>
      </w:pPr>
      <w:r>
        <w:rPr>
          <w:vertAlign w:val="superscript"/>
        </w:rPr>
        <w:footnoteRef/>
      </w:r>
      <w:r>
        <w:tab/>
        <w:t xml:space="preserve">С изменениями, внесенными приказом Министерства здравоохранения Российской Федерации от 25 сентября 2014 г. № 557н «О внесении изменения в приложение </w:t>
      </w:r>
      <w:r>
        <w:rPr>
          <w:lang w:val="en-US" w:bidi="en-US"/>
        </w:rPr>
        <w:t>N</w:t>
      </w:r>
      <w:r w:rsidRPr="007B59C6">
        <w:rPr>
          <w:lang w:bidi="en-US"/>
        </w:rPr>
        <w:t xml:space="preserve"> </w:t>
      </w:r>
      <w:r>
        <w:t>1 к приказу Министерства здравоохранения Российской Федерации от 6 июня 2012 г. № 4н «Об утверждении номенклатурной классификации медицинских изделий» (зарегистрировано Министерством юстиции Российской Федерации 17 декабря 2014 г., регистрационный № 35201).</w:t>
      </w:r>
    </w:p>
  </w:footnote>
  <w:footnote w:id="2">
    <w:p w:rsidR="00EC0A6D" w:rsidRDefault="00EC0A6D" w:rsidP="00EC0A6D">
      <w:pPr>
        <w:pStyle w:val="a5"/>
        <w:shd w:val="clear" w:color="auto" w:fill="auto"/>
        <w:tabs>
          <w:tab w:val="left" w:pos="120"/>
        </w:tabs>
      </w:pPr>
      <w:r>
        <w:rPr>
          <w:vertAlign w:val="superscript"/>
        </w:rPr>
        <w:footnoteRef/>
      </w:r>
      <w:r>
        <w:tab/>
        <w:t xml:space="preserve">Официальный сайт Евразийского экономического союза </w:t>
      </w:r>
      <w:hyperlink r:id="rId1" w:history="1">
        <w:r>
          <w:rPr>
            <w:rStyle w:val="a3"/>
            <w:lang w:val="en-US" w:bidi="en-US"/>
          </w:rPr>
          <w:t>http</w:t>
        </w:r>
        <w:r w:rsidRPr="007B59C6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 w:rsidRPr="007B59C6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eaeunion</w:t>
        </w:r>
        <w:proofErr w:type="spellEnd"/>
        <w:r w:rsidRPr="007B59C6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org</w:t>
        </w:r>
        <w:r w:rsidRPr="007B59C6">
          <w:rPr>
            <w:rStyle w:val="a3"/>
            <w:lang w:bidi="en-US"/>
          </w:rPr>
          <w:t>/</w:t>
        </w:r>
      </w:hyperlink>
      <w:r w:rsidRPr="007B59C6">
        <w:rPr>
          <w:lang w:bidi="en-US"/>
        </w:rPr>
        <w:t xml:space="preserve">, </w:t>
      </w:r>
      <w:r>
        <w:t>31 декабря 2015 г.</w:t>
      </w:r>
    </w:p>
  </w:footnote>
  <w:footnote w:id="3">
    <w:p w:rsidR="00EC0A6D" w:rsidRDefault="00EC0A6D" w:rsidP="00EC0A6D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2017, № 7, ст. 1084; 2020, № 28, ст. 4421.</w:t>
      </w:r>
    </w:p>
  </w:footnote>
  <w:footnote w:id="4">
    <w:p w:rsidR="00EC0A6D" w:rsidRDefault="00EC0A6D" w:rsidP="00EC0A6D">
      <w:pPr>
        <w:pStyle w:val="a5"/>
        <w:shd w:val="clear" w:color="auto" w:fill="auto"/>
        <w:tabs>
          <w:tab w:val="left" w:pos="163"/>
        </w:tabs>
        <w:jc w:val="left"/>
      </w:pPr>
      <w:r>
        <w:rPr>
          <w:vertAlign w:val="superscript"/>
        </w:rPr>
        <w:footnoteRef/>
      </w:r>
      <w:r>
        <w:tab/>
        <w:t>Пункт 12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16 июля 2009 г. № 584 (Собрание законодательства Российской Федерации, 2009, № 30, ст. 3823).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6D" w:rsidRDefault="00EC0A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6D" w:rsidRDefault="00EC0A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9" w:rsidRDefault="00EC0A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038386" wp14:editId="42D97B1B">
              <wp:simplePos x="0" y="0"/>
              <wp:positionH relativeFrom="page">
                <wp:posOffset>3953510</wp:posOffset>
              </wp:positionH>
              <wp:positionV relativeFrom="page">
                <wp:posOffset>264795</wp:posOffset>
              </wp:positionV>
              <wp:extent cx="70485" cy="160655"/>
              <wp:effectExtent l="63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979" w:rsidRDefault="00EC0A6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C0A6D">
                            <w:rPr>
                              <w:rStyle w:val="a7"/>
                              <w:rFonts w:eastAsia="Arial Unicode MS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383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3pt;margin-top:20.8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" filled="f" stroked="f">
              <v:textbox style="mso-fit-shape-to-text:t" inset="0,0,0,0">
                <w:txbxContent>
                  <w:p w:rsidR="00E86979" w:rsidRDefault="00EC0A6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C0A6D">
                      <w:rPr>
                        <w:rStyle w:val="a7"/>
                        <w:rFonts w:eastAsia="Arial Unicode MS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9" w:rsidRDefault="00EC0A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C5482F7" wp14:editId="4131147F">
              <wp:simplePos x="0" y="0"/>
              <wp:positionH relativeFrom="page">
                <wp:posOffset>3933825</wp:posOffset>
              </wp:positionH>
              <wp:positionV relativeFrom="page">
                <wp:posOffset>261620</wp:posOffset>
              </wp:positionV>
              <wp:extent cx="70485" cy="16065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979" w:rsidRDefault="00EC0A6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C0A6D">
                            <w:rPr>
                              <w:rStyle w:val="a7"/>
                              <w:rFonts w:eastAsia="Arial Unicode MS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482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75pt;margin-top:20.6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" filled="f" stroked="f">
              <v:textbox style="mso-fit-shape-to-text:t" inset="0,0,0,0">
                <w:txbxContent>
                  <w:p w:rsidR="00E86979" w:rsidRDefault="00EC0A6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C0A6D">
                      <w:rPr>
                        <w:rStyle w:val="a7"/>
                        <w:rFonts w:eastAsia="Arial Unicode MS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C0CCC"/>
    <w:multiLevelType w:val="multilevel"/>
    <w:tmpl w:val="1DBC2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6D"/>
    <w:rsid w:val="000013AD"/>
    <w:rsid w:val="0000212E"/>
    <w:rsid w:val="00020F43"/>
    <w:rsid w:val="0004766E"/>
    <w:rsid w:val="00092D5A"/>
    <w:rsid w:val="000A6093"/>
    <w:rsid w:val="000A7A47"/>
    <w:rsid w:val="000B11F2"/>
    <w:rsid w:val="000E1628"/>
    <w:rsid w:val="001069B0"/>
    <w:rsid w:val="00111679"/>
    <w:rsid w:val="00120246"/>
    <w:rsid w:val="00147B4E"/>
    <w:rsid w:val="001621F5"/>
    <w:rsid w:val="001636F9"/>
    <w:rsid w:val="00172005"/>
    <w:rsid w:val="00174C86"/>
    <w:rsid w:val="001974F8"/>
    <w:rsid w:val="0019753D"/>
    <w:rsid w:val="001A155A"/>
    <w:rsid w:val="001A2B93"/>
    <w:rsid w:val="001A552F"/>
    <w:rsid w:val="001B0CCA"/>
    <w:rsid w:val="001C4E9A"/>
    <w:rsid w:val="001C5D56"/>
    <w:rsid w:val="001D637F"/>
    <w:rsid w:val="002110B5"/>
    <w:rsid w:val="002160C9"/>
    <w:rsid w:val="00216EBB"/>
    <w:rsid w:val="0023665F"/>
    <w:rsid w:val="00255E04"/>
    <w:rsid w:val="0027168E"/>
    <w:rsid w:val="00276349"/>
    <w:rsid w:val="00284E5C"/>
    <w:rsid w:val="002A0066"/>
    <w:rsid w:val="002B49EC"/>
    <w:rsid w:val="002C6970"/>
    <w:rsid w:val="002D791C"/>
    <w:rsid w:val="002E591D"/>
    <w:rsid w:val="002F7FB9"/>
    <w:rsid w:val="00312F60"/>
    <w:rsid w:val="0032396E"/>
    <w:rsid w:val="00371D2D"/>
    <w:rsid w:val="00374A42"/>
    <w:rsid w:val="00375E4A"/>
    <w:rsid w:val="00392C5C"/>
    <w:rsid w:val="003E4D38"/>
    <w:rsid w:val="004236B1"/>
    <w:rsid w:val="00441FC0"/>
    <w:rsid w:val="00452CD0"/>
    <w:rsid w:val="0046316C"/>
    <w:rsid w:val="004846DD"/>
    <w:rsid w:val="00500C99"/>
    <w:rsid w:val="005057FE"/>
    <w:rsid w:val="005349D6"/>
    <w:rsid w:val="00575502"/>
    <w:rsid w:val="005977D7"/>
    <w:rsid w:val="005E1968"/>
    <w:rsid w:val="005E3A62"/>
    <w:rsid w:val="0063003C"/>
    <w:rsid w:val="00644746"/>
    <w:rsid w:val="00664F30"/>
    <w:rsid w:val="00673C5A"/>
    <w:rsid w:val="00686511"/>
    <w:rsid w:val="00696993"/>
    <w:rsid w:val="006A0CA5"/>
    <w:rsid w:val="006B0C5C"/>
    <w:rsid w:val="006B35ED"/>
    <w:rsid w:val="006C5BE7"/>
    <w:rsid w:val="006D3FCC"/>
    <w:rsid w:val="007163A8"/>
    <w:rsid w:val="00717E19"/>
    <w:rsid w:val="007200E2"/>
    <w:rsid w:val="00734D5F"/>
    <w:rsid w:val="0078210D"/>
    <w:rsid w:val="00784499"/>
    <w:rsid w:val="00792DB4"/>
    <w:rsid w:val="007A08F7"/>
    <w:rsid w:val="007A1683"/>
    <w:rsid w:val="007A2E4D"/>
    <w:rsid w:val="007A3DE6"/>
    <w:rsid w:val="007B4967"/>
    <w:rsid w:val="00856BD5"/>
    <w:rsid w:val="00863535"/>
    <w:rsid w:val="0086572F"/>
    <w:rsid w:val="00865DE6"/>
    <w:rsid w:val="00872548"/>
    <w:rsid w:val="00880DD1"/>
    <w:rsid w:val="008B046C"/>
    <w:rsid w:val="008D2BA3"/>
    <w:rsid w:val="008E393C"/>
    <w:rsid w:val="008F4261"/>
    <w:rsid w:val="00904182"/>
    <w:rsid w:val="00907B56"/>
    <w:rsid w:val="00916B09"/>
    <w:rsid w:val="0093704C"/>
    <w:rsid w:val="00937E89"/>
    <w:rsid w:val="00972724"/>
    <w:rsid w:val="009A18BF"/>
    <w:rsid w:val="009A6DAE"/>
    <w:rsid w:val="009C64F1"/>
    <w:rsid w:val="009E3A9D"/>
    <w:rsid w:val="009F011B"/>
    <w:rsid w:val="009F1652"/>
    <w:rsid w:val="009F206C"/>
    <w:rsid w:val="00A135FD"/>
    <w:rsid w:val="00A14828"/>
    <w:rsid w:val="00A4116A"/>
    <w:rsid w:val="00A503EB"/>
    <w:rsid w:val="00A50858"/>
    <w:rsid w:val="00A52C80"/>
    <w:rsid w:val="00A60F4D"/>
    <w:rsid w:val="00A61E4F"/>
    <w:rsid w:val="00A65BC7"/>
    <w:rsid w:val="00A706A9"/>
    <w:rsid w:val="00AB3202"/>
    <w:rsid w:val="00AC2584"/>
    <w:rsid w:val="00AF48CC"/>
    <w:rsid w:val="00B0584B"/>
    <w:rsid w:val="00B161F1"/>
    <w:rsid w:val="00B31E4A"/>
    <w:rsid w:val="00B45EC8"/>
    <w:rsid w:val="00B522F4"/>
    <w:rsid w:val="00B73643"/>
    <w:rsid w:val="00BB1C79"/>
    <w:rsid w:val="00C0319B"/>
    <w:rsid w:val="00C050E4"/>
    <w:rsid w:val="00C06B46"/>
    <w:rsid w:val="00C219B8"/>
    <w:rsid w:val="00C3193E"/>
    <w:rsid w:val="00C3338D"/>
    <w:rsid w:val="00C424D6"/>
    <w:rsid w:val="00CB55E3"/>
    <w:rsid w:val="00CC26E1"/>
    <w:rsid w:val="00CC3E02"/>
    <w:rsid w:val="00CE7609"/>
    <w:rsid w:val="00CF20C0"/>
    <w:rsid w:val="00D10580"/>
    <w:rsid w:val="00D21340"/>
    <w:rsid w:val="00D33BE2"/>
    <w:rsid w:val="00D47A2D"/>
    <w:rsid w:val="00D6417D"/>
    <w:rsid w:val="00DD11C9"/>
    <w:rsid w:val="00DD6A77"/>
    <w:rsid w:val="00DF5C81"/>
    <w:rsid w:val="00E21E12"/>
    <w:rsid w:val="00E34028"/>
    <w:rsid w:val="00E5710C"/>
    <w:rsid w:val="00E57FC0"/>
    <w:rsid w:val="00E62FC3"/>
    <w:rsid w:val="00E80BEF"/>
    <w:rsid w:val="00EA69CE"/>
    <w:rsid w:val="00EC0A6D"/>
    <w:rsid w:val="00EF5ADE"/>
    <w:rsid w:val="00F174EF"/>
    <w:rsid w:val="00F77073"/>
    <w:rsid w:val="00F91D8D"/>
    <w:rsid w:val="00F94D26"/>
    <w:rsid w:val="00FA0CD4"/>
    <w:rsid w:val="00FA4758"/>
    <w:rsid w:val="00FB0DDF"/>
    <w:rsid w:val="00FC1E8B"/>
    <w:rsid w:val="00FC68D4"/>
    <w:rsid w:val="00FD637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63D5"/>
  <w15:chartTrackingRefBased/>
  <w15:docId w15:val="{E79858D4-E9E9-4FB1-A5DB-CE1298E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0A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A6D"/>
    <w:rPr>
      <w:color w:val="0066CC"/>
      <w:u w:val="single"/>
    </w:rPr>
  </w:style>
  <w:style w:type="character" w:customStyle="1" w:styleId="a4">
    <w:name w:val="Сноска_"/>
    <w:basedOn w:val="a0"/>
    <w:link w:val="a5"/>
    <w:rsid w:val="00EC0A6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EC0A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C0A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EC0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EC0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C0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 + Не полужирный;Курсив"/>
    <w:basedOn w:val="4"/>
    <w:rsid w:val="00EC0A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EC0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EC0A6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EC0A6D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EC0A6D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2023-02-10T06:38:00Z</dcterms:created>
  <dcterms:modified xsi:type="dcterms:W3CDTF">2023-02-10T06:39:00Z</dcterms:modified>
</cp:coreProperties>
</file>